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BF" w:rsidRDefault="00C356BF" w:rsidP="00C356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ANNEXE A</w:t>
      </w:r>
    </w:p>
    <w:p w:rsidR="00C356BF" w:rsidRDefault="00C356BF" w:rsidP="00C356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PLANNING DE TRAVAIL</w:t>
      </w:r>
    </w:p>
    <w:tbl>
      <w:tblPr>
        <w:tblW w:w="5393" w:type="pct"/>
        <w:tblInd w:w="-781" w:type="dxa"/>
        <w:tblCellMar>
          <w:left w:w="70" w:type="dxa"/>
          <w:right w:w="70" w:type="dxa"/>
        </w:tblCellMar>
        <w:tblLook w:val="04A0"/>
      </w:tblPr>
      <w:tblGrid>
        <w:gridCol w:w="4632"/>
        <w:gridCol w:w="826"/>
        <w:gridCol w:w="1533"/>
        <w:gridCol w:w="1395"/>
        <w:gridCol w:w="2316"/>
      </w:tblGrid>
      <w:tr w:rsidR="00C356BF" w:rsidRPr="0063750B" w:rsidTr="00D1520D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TACHE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DUREE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DEBUT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FIN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RESSOURCES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CONSULTANCE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Spécialiste comptabilité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Consultant comptable;chef de projet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Spécialiste en RH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projet;Consultant RH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Spécialiste en logistique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projet;Consultant logistique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ETUDE CONCEPTUELLE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Conception detaillé , modules,fonctionnalités, base de données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DEVELOPPEMENT DE BASE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Céation de base de données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</w:t>
            </w:r>
          </w:p>
        </w:tc>
      </w:tr>
      <w:tr w:rsidR="00C356BF" w:rsidRPr="0063750B" w:rsidTr="00D1520D">
        <w:trPr>
          <w:trHeight w:val="9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Création de base du logiciel, utilitaires, classes communes etc..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projet[50%];Dev. web 1[50%];App. Mobile Dev[50%];Infographiste Intégrateur[50%]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Mise en place et configuration, environnement de veloppement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projet;Infographiste Intégrateur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1 : GESTION DE FLOTTES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197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Classement des véhicules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Inventaire des véhicules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Liste complète des véhicules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Recherche simple et rapide selon plusieurs critères,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Filtre croisé dynamique ( Parc, sous parc, marque, catégorie, modèle, site, région... 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Fiche véhicule complète: recensement de toutes les informations relatives au véhicule : informations générales, techniques, administratives, et financières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112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Cycle de vie véhicule : Traçabilité des données et affichage dans une seule page l’historique des évènements survenus sur chaque véhicule (mise en service, changements d’affectation, réparations effectuées, carburant, pneumatique…)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documentaire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documentaire Intégrée avec classement et recherche thématique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Dématérialisation des documents associés à chaque véhicule ( Vignette, Assurance, Catalogue … 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Attachement des photos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 hr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Référentiel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Paramétrage des marques, gammes, catégories et conforts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Paramétrage des modèles : catalogue avec toutes les caractéristiques techniques paramétrables (Motorisation, type de moteur, puissance, largeur etc…)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Carnet d'entretien associé à chaque modèle de véhicule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>Gestion des contrats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contrats d’achat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contrats de leasing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conducteurs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affectations (date début, date de fin prévue, date de fin réelle, activité, région, secteur, direction, département, service, conducteur principal, conducteur secondaire)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ordres de mission (autorisation de circulation, permanence, déplacement, pointage...)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02/08/2017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missions et navettes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interventions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du processus de gestion des interventions (demande, diagnostic, prise en charge, devis, interventions, pièces de rechange et intervenants),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03/08/2017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Suivi de l’état d’avancement des demandes de réparation et la charge globale des ateliers,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plans d’entretiens : vidange, changement de pièce, révision…,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garages et des ateliers,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types d'intervention (mécanique, hydraulique, électrique…),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04/08/2017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pièces de rechange par famille, sous famille et référence,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pneumatiques (marque, fournissuer, position, montage, démontage, réforme, kilométrage...),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visites techniques,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Suivi des immobilisations des véhicules (taux d’immobilisation du parc),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07/08/2017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urgences et gravités,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 stock des pièces de rechange (magasin, commande, état du stock...),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Juridique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112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accidents : un traitement complet du sinistre de sa déclaration à sa consolidation, édition de nombreuses statistiques et indicateurs d’accidentologie, suivi des actions correctives, attachement des documents et édition des procès verba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incidents : altercations, chute, bris de glasses,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blessés, temoins, experts et attachements,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véhicules adversaires,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vignettes et taxes,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dégâts : corporels et matériels,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 gestion des assurances : Compagnie d’assurance, intermédiaire, police, attestation…,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du carburant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bons de consommation,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cartes de consommation (services et plafond),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Affectation des cartes de consommation par conducteur ou par véhicule,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Consultation de l'historique des consommations par carte et/ou bon,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>Tableau de bord complet, pourcentage de consommation du parc, montants, distances parcourues,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Importation des fichiers des consommations (Excel),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9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Analyse des consommations, et détection des anomalies : consommation qui dépasse le volume du réservoir, véhicule inexistant, deux consommations effectuées dans la même journée...,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péages autoroutes,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services station (Lubrifiant, huile...),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Paramétrage des tarifs du carburant et des péages autoroute,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citernes et pompes : plafond, stock, approvisionnement...,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dépenses diverses.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Alertes générales : assurances, vignettes, taxes, réformes, autorisations de circulation, carnets métrologiques, extincteurs, certificats de jaugeage...,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des opérations techniques (contrôles réglementaires et techniques),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des vidanges (paramétrage de la fréquence pour chaque modèle),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des changements de pièces (ex : plaquettes, bougies, courroies),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en temps réel de dépassement de la marge de consommation carburant tolérée,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d’épuisement du stock des citernes,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des opérations administratives (les affectations, assurances, taxes, les permis de conduire, etc.),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du plafond kilométrique et pneumatique des véhicules de location.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Rapports et statistiques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Historique des pièces par véhicule;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Consommation carburant par véhicule;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Coûts de consommation mensuels;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Coûts de maintenance par véhicule;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Mouvements de Stock;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Distances parcourues (Km);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Situation mensuelle des charges leasing;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Suivi des interventions par intervenant;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14:00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17:00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Situation mensuelle des coûts d'intervention;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GPS intégration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Récupération automatique des données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Exploitation des données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2 : GESTION DU PERSONNEL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110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Salariés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Fiche salarié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Permis : les permis détenus par le collaborateur (numéro de permis, type de permis, date de changement, date de fin de validité, nombre de points, restrictions) 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>Visites médicales d’aptitude : date de visite, date début, date fin, nom du médecin, centre médical, description 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9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Formations : les formations effectuées par le collaborateur sur la sécurité, les premiers secours, etc. (nom de la formation, centre de la formation, date de début et de fin de formation) 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Audits : les audits effectués aux conducteurs et aux véhicules renseignés par les informations suivantes : (Auditeurs, matricule du véhicule d’audit, date et trajet)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Promotions : nature de la promotion, date et montant de la prime décrochée 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9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Infractions : les infractions du Code de la route enregistrées par un collaborateur (vitesse, stationnement interdit, etc.) tracées sur DIGIPARC à l’aide des éléments suivants : type d’infraction, retrait de papier (oui / non), frais divers, amendes,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Sanctions : les sanctions encourues par les collaborateurs (nature de sanction (mise à pied / licenciement), date, période d’effet de la sanction, motifs) 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Paye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Profil de paye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Fiche de paye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Accompte sur salaire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Clôture mensuelle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Rubrique de paye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Variations et plafonds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Déclaration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CNPS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DISA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2[25%]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3 : GESTION DE STOCK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79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22/08/2017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achats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Gestion des bons de commande interne contenant le besoin en pièces de rechange,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08/08/2017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09/08/2017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demandes d’achat,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09/08/2017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complète du cycle d’achat et mise à jour instantanée des stocks,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09:00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09:00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Tableaux de bord et indicateurs : comparaison des prix des fournisseurs, commandes en attente ou en retard de livraison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14:00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Fournisseurs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Référentiel fournisseurs,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14:00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Bon de commande fournisseur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11:00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Bon de reception fournisseur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11:00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Facture fournisseur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Avoir fournisseur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09:00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stocks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 différents espaces de stockage (dépôt, magasin... 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Référentiel centralisé des pièces ( codification, nom, famille, PMP, Fournisseurs, Références, Photo … ) 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Arborescence organisationnelle, par famille et par catégorie,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>Création et gestion des devis fournisseurs ( Transformation automatique BCI-&gt;Devis)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d’approvisionnement : Gestion des opérations d’approvisionnement du stock : bons de commande interne, devis, bon de commande, bon de livraison, facture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Sorties de pièces : Gestion des sorties des pièces, bons de sortie magasin, mouvement de stock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Alertes pour les réapprovisionnements, en fonction de la quantité minimale en stock,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Consultation des mouvements d’entrée et de sortie,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Contrôle qualité, gestion des inventaires,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21/08/2017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Etat de stock : Visualisation en temps réel de la quantité consommée et la quantité restante des pièces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Mouvement de stock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Rapports et statisitiques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rapport , journalier, hebdo et  mensuel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1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4 : LOCATION DE VEHICULE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56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17/07/2017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26/07/2017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Paramétrage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Paramétrage des tarifs par catégorie basse et haute saison,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tarifs par catégorie de véhicule et/ou par client,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contrats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19/07/2017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clients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Facturation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et suivi des règlements en plusieurs échéances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Tableau de bord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25/07/2017 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16:00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3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5 : CAISSE &amp; TRESORERIE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48 hrs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17/07/2017 15:00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 caisse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encaissements espèces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décaissements espèces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Attachement des justificatifs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Validation, clôture et comptabilisation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Paramétrage des motifs, des comptes analytiques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Solde global de la caisse en temps réel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Solde journalier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Impressions : Pièce de caisse / Rapport de caisse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Récapitulatif, filtre et statistiques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Trésorerie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chéquiers ( Bénéficiaire, Motif, Montant, Date … 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règlements clients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45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Gestion des journaux bancaire ( Consultation, Solde par agence bancaire 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Situations des factures impayées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C07286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MODULE 6 : COMPTABILITE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C07286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C07286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C072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Ecritures comptables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 xml:space="preserve">Balance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Balance âgée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Grand livre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05/07/2017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Liste des écritures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Liste des écritures par classes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Ventillation Analytique par poste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Liste des écriture analytiques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Répartition Analytique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Plan comptable Général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10:00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Gestion des journaux comptables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07/07/2017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89547A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89547A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4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GESTION DES DROITS D'ACCES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89547A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4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89547A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4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89547A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4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26/07/2017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89547A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89547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Utilisateurs, Rôles, Profils, Droits d’accès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projet[50%]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APPLICATION MOBILE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DEVELOPPEMENT WEB SERVICE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13/07/2017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21/07/2017 17:00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Dev. web 4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APP. MOBILE DE COLLECTE D'INFOS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24/07/2017 08:00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01/08/2017 10:00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App. Mobile Dev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TEST ET DEPLOIEMENT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Test unitaire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12:00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projet[50%];Infographiste Intégrateur[50%];App. Mobile Dev[50%];Dev. web 1[50%]</w:t>
            </w:r>
          </w:p>
        </w:tc>
      </w:tr>
      <w:tr w:rsidR="00C356BF" w:rsidRPr="0063750B" w:rsidTr="00D1520D">
        <w:trPr>
          <w:trHeight w:val="675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Test global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14/08/2017 13:00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09:00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projet[50%];Infographiste Intégrateur[50%];App. Mobile Dev[50%];Dev. web 1[50%]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Mise en production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 hrs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09:00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15:00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Infographiste Intégrateur</w:t>
            </w:r>
          </w:p>
        </w:tc>
      </w:tr>
      <w:tr w:rsidR="00C356BF" w:rsidRPr="0063750B" w:rsidTr="00D1520D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Rapport final de projet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 hrs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15/08/2017 15:00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6BF" w:rsidRPr="0063750B" w:rsidRDefault="00C356BF" w:rsidP="00D1520D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16/08/2017 15:00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6BF" w:rsidRPr="0063750B" w:rsidRDefault="00C356BF" w:rsidP="00D1520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3750B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chef de projet[50%]</w:t>
            </w:r>
          </w:p>
        </w:tc>
      </w:tr>
    </w:tbl>
    <w:p w:rsidR="00C356BF" w:rsidRDefault="00C356BF" w:rsidP="00C356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356BF" w:rsidRDefault="00C356BF" w:rsidP="00C356B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174D1" w:rsidRDefault="008174D1"/>
    <w:sectPr w:rsidR="008174D1" w:rsidSect="00E62438">
      <w:footerReference w:type="default" r:id="rId6"/>
      <w:pgSz w:w="11906" w:h="16838"/>
      <w:pgMar w:top="1560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20" w:rsidRDefault="00D77320" w:rsidP="0021253F">
      <w:pPr>
        <w:spacing w:after="0" w:line="240" w:lineRule="auto"/>
      </w:pPr>
      <w:r>
        <w:separator/>
      </w:r>
    </w:p>
  </w:endnote>
  <w:endnote w:type="continuationSeparator" w:id="1">
    <w:p w:rsidR="00D77320" w:rsidRDefault="00D77320" w:rsidP="0021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4CA" w:rsidRDefault="0021253F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5" type="#_x0000_t65" style="position:absolute;margin-left:524.65pt;margin-top:776.2pt;width:29pt;height:21.6pt;z-index:251660288;mso-position-horizontal-relative:page;mso-position-vertical-relative:page" o:allowincell="f" adj="14135" strokecolor="gray" strokeweight=".25pt">
          <v:textbox style="mso-next-textbox:#_x0000_s1025">
            <w:txbxContent>
              <w:p w:rsidR="005C64CA" w:rsidRDefault="0021253F">
                <w:pPr>
                  <w:jc w:val="center"/>
                </w:pPr>
                <w:r>
                  <w:fldChar w:fldCharType="begin"/>
                </w:r>
                <w:r w:rsidR="00E84FA6">
                  <w:instrText xml:space="preserve"> PAGE    \* MERGEFORMAT </w:instrText>
                </w:r>
                <w:r>
                  <w:fldChar w:fldCharType="separate"/>
                </w:r>
                <w:r w:rsidR="0089547A" w:rsidRPr="0089547A">
                  <w:rPr>
                    <w:noProof/>
                    <w:sz w:val="16"/>
                    <w:szCs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20" w:rsidRDefault="00D77320" w:rsidP="0021253F">
      <w:pPr>
        <w:spacing w:after="0" w:line="240" w:lineRule="auto"/>
      </w:pPr>
      <w:r>
        <w:separator/>
      </w:r>
    </w:p>
  </w:footnote>
  <w:footnote w:type="continuationSeparator" w:id="1">
    <w:p w:rsidR="00D77320" w:rsidRDefault="00D77320" w:rsidP="00212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356BF"/>
    <w:rsid w:val="0021253F"/>
    <w:rsid w:val="008174D1"/>
    <w:rsid w:val="0089547A"/>
    <w:rsid w:val="00990F11"/>
    <w:rsid w:val="00C07286"/>
    <w:rsid w:val="00C356BF"/>
    <w:rsid w:val="00D77320"/>
    <w:rsid w:val="00E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C356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56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2949</Words>
  <Characters>16220</Characters>
  <Application>Microsoft Office Word</Application>
  <DocSecurity>0</DocSecurity>
  <Lines>135</Lines>
  <Paragraphs>38</Paragraphs>
  <ScaleCrop>false</ScaleCrop>
  <Company/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FOFANA</dc:creator>
  <cp:lastModifiedBy>FOFANA</cp:lastModifiedBy>
  <cp:revision>3</cp:revision>
  <dcterms:created xsi:type="dcterms:W3CDTF">2017-07-13T15:19:00Z</dcterms:created>
  <dcterms:modified xsi:type="dcterms:W3CDTF">2017-08-09T23:14:00Z</dcterms:modified>
</cp:coreProperties>
</file>